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5960" w14:textId="4A670DC8" w:rsidR="00C33A5B" w:rsidRDefault="00D36AE1" w:rsidP="00D36AE1">
      <w:pPr>
        <w:spacing w:after="0"/>
        <w:jc w:val="center"/>
        <w:rPr>
          <w:rFonts w:ascii="Century Gothic" w:hAnsi="Century Gothic"/>
          <w:b/>
          <w:bCs/>
          <w:sz w:val="24"/>
          <w:szCs w:val="24"/>
        </w:rPr>
      </w:pPr>
      <w:r>
        <w:rPr>
          <w:rFonts w:ascii="Century Gothic" w:hAnsi="Century Gothic"/>
          <w:b/>
          <w:bCs/>
          <w:sz w:val="24"/>
          <w:szCs w:val="24"/>
        </w:rPr>
        <w:t>Fourth Grade Newsletter</w:t>
      </w:r>
    </w:p>
    <w:p w14:paraId="6E8890D0" w14:textId="71D6ADFA" w:rsidR="00D36AE1" w:rsidRDefault="00D36AE1" w:rsidP="00D36AE1">
      <w:pPr>
        <w:spacing w:after="0"/>
        <w:jc w:val="center"/>
        <w:rPr>
          <w:rFonts w:ascii="Century Gothic" w:hAnsi="Century Gothic"/>
          <w:b/>
          <w:bCs/>
          <w:sz w:val="24"/>
          <w:szCs w:val="24"/>
        </w:rPr>
      </w:pPr>
      <w:r>
        <w:rPr>
          <w:rFonts w:ascii="Century Gothic" w:hAnsi="Century Gothic"/>
          <w:b/>
          <w:bCs/>
          <w:sz w:val="24"/>
          <w:szCs w:val="24"/>
        </w:rPr>
        <w:t>March 6</w:t>
      </w:r>
      <w:r w:rsidRPr="00D36AE1">
        <w:rPr>
          <w:rFonts w:ascii="Century Gothic" w:hAnsi="Century Gothic"/>
          <w:b/>
          <w:bCs/>
          <w:sz w:val="24"/>
          <w:szCs w:val="24"/>
          <w:vertAlign w:val="superscript"/>
        </w:rPr>
        <w:t>th</w:t>
      </w:r>
      <w:r>
        <w:rPr>
          <w:rFonts w:ascii="Century Gothic" w:hAnsi="Century Gothic"/>
          <w:b/>
          <w:bCs/>
          <w:sz w:val="24"/>
          <w:szCs w:val="24"/>
        </w:rPr>
        <w:t>-10</w:t>
      </w:r>
      <w:r w:rsidRPr="00D36AE1">
        <w:rPr>
          <w:rFonts w:ascii="Century Gothic" w:hAnsi="Century Gothic"/>
          <w:b/>
          <w:bCs/>
          <w:sz w:val="24"/>
          <w:szCs w:val="24"/>
          <w:vertAlign w:val="superscript"/>
        </w:rPr>
        <w:t>th</w:t>
      </w:r>
    </w:p>
    <w:p w14:paraId="53DD42D6" w14:textId="6A59DEB0" w:rsidR="00D36AE1" w:rsidRDefault="00D36AE1" w:rsidP="00D36AE1">
      <w:pPr>
        <w:spacing w:after="0"/>
        <w:jc w:val="center"/>
        <w:rPr>
          <w:rFonts w:ascii="Century Gothic" w:hAnsi="Century Gothic"/>
          <w:b/>
          <w:bCs/>
          <w:sz w:val="24"/>
          <w:szCs w:val="24"/>
        </w:rPr>
      </w:pPr>
    </w:p>
    <w:p w14:paraId="14C0E2B4" w14:textId="7338957E" w:rsidR="00D36AE1" w:rsidRDefault="00D36AE1" w:rsidP="00D36AE1">
      <w:pPr>
        <w:spacing w:after="0"/>
        <w:rPr>
          <w:rFonts w:ascii="Century Gothic" w:hAnsi="Century Gothic"/>
          <w:b/>
          <w:bCs/>
          <w:sz w:val="24"/>
          <w:szCs w:val="24"/>
        </w:rPr>
      </w:pPr>
      <w:r>
        <w:rPr>
          <w:rFonts w:ascii="Century Gothic" w:hAnsi="Century Gothic"/>
          <w:b/>
          <w:bCs/>
          <w:sz w:val="24"/>
          <w:szCs w:val="24"/>
        </w:rPr>
        <w:t>Announcements:</w:t>
      </w:r>
    </w:p>
    <w:p w14:paraId="5CCC04C6" w14:textId="06FE4275" w:rsidR="00D36AE1" w:rsidRDefault="00D36AE1" w:rsidP="00D36AE1">
      <w:pPr>
        <w:spacing w:after="0"/>
        <w:rPr>
          <w:rFonts w:ascii="Century Gothic" w:hAnsi="Century Gothic"/>
          <w:sz w:val="24"/>
          <w:szCs w:val="24"/>
        </w:rPr>
      </w:pPr>
      <w:r>
        <w:rPr>
          <w:rFonts w:ascii="Century Gothic" w:hAnsi="Century Gothic"/>
          <w:sz w:val="24"/>
          <w:szCs w:val="24"/>
        </w:rPr>
        <w:t>-March 13</w:t>
      </w:r>
      <w:r w:rsidRPr="00D36AE1">
        <w:rPr>
          <w:rFonts w:ascii="Century Gothic" w:hAnsi="Century Gothic"/>
          <w:sz w:val="24"/>
          <w:szCs w:val="24"/>
          <w:vertAlign w:val="superscript"/>
        </w:rPr>
        <w:t>th</w:t>
      </w:r>
      <w:r>
        <w:rPr>
          <w:rFonts w:ascii="Century Gothic" w:hAnsi="Century Gothic"/>
          <w:sz w:val="24"/>
          <w:szCs w:val="24"/>
        </w:rPr>
        <w:t>-17</w:t>
      </w:r>
      <w:r w:rsidRPr="00D36AE1">
        <w:rPr>
          <w:rFonts w:ascii="Century Gothic" w:hAnsi="Century Gothic"/>
          <w:sz w:val="24"/>
          <w:szCs w:val="24"/>
          <w:vertAlign w:val="superscript"/>
        </w:rPr>
        <w:t>th</w:t>
      </w:r>
      <w:r>
        <w:rPr>
          <w:rFonts w:ascii="Century Gothic" w:hAnsi="Century Gothic"/>
          <w:sz w:val="24"/>
          <w:szCs w:val="24"/>
        </w:rPr>
        <w:t>: Spring Break!  We hope you all enjoy the time off from school.  Quarter 3 is now over!  We only have one more quarter of 4</w:t>
      </w:r>
      <w:r w:rsidRPr="00D36AE1">
        <w:rPr>
          <w:rFonts w:ascii="Century Gothic" w:hAnsi="Century Gothic"/>
          <w:sz w:val="24"/>
          <w:szCs w:val="24"/>
          <w:vertAlign w:val="superscript"/>
        </w:rPr>
        <w:t>th</w:t>
      </w:r>
      <w:r>
        <w:rPr>
          <w:rFonts w:ascii="Century Gothic" w:hAnsi="Century Gothic"/>
          <w:sz w:val="24"/>
          <w:szCs w:val="24"/>
        </w:rPr>
        <w:t xml:space="preserve"> grade!  Can you believe </w:t>
      </w:r>
      <w:proofErr w:type="gramStart"/>
      <w:r>
        <w:rPr>
          <w:rFonts w:ascii="Century Gothic" w:hAnsi="Century Gothic"/>
          <w:sz w:val="24"/>
          <w:szCs w:val="24"/>
        </w:rPr>
        <w:t>it?!</w:t>
      </w:r>
      <w:proofErr w:type="gramEnd"/>
    </w:p>
    <w:p w14:paraId="3451CB11" w14:textId="77777777" w:rsidR="00D36AE1" w:rsidRDefault="00D36AE1" w:rsidP="00D36AE1">
      <w:pPr>
        <w:spacing w:after="0"/>
        <w:rPr>
          <w:rFonts w:ascii="Century Gothic" w:hAnsi="Century Gothic"/>
          <w:sz w:val="24"/>
          <w:szCs w:val="24"/>
        </w:rPr>
      </w:pPr>
      <w:r>
        <w:rPr>
          <w:rFonts w:ascii="Century Gothic" w:hAnsi="Century Gothic"/>
          <w:sz w:val="24"/>
          <w:szCs w:val="24"/>
        </w:rPr>
        <w:t xml:space="preserve">-We would like to thank Mrs. Penn for an amazing job as Mrs. Williams’ interim.  She worked so hard to keep our students on pace with district and state expectations.  Welcome back, Mrs. Williams! </w:t>
      </w:r>
    </w:p>
    <w:p w14:paraId="1DC25F6E" w14:textId="77777777" w:rsidR="00D36AE1" w:rsidRDefault="00D36AE1" w:rsidP="00D36AE1">
      <w:pPr>
        <w:spacing w:after="0"/>
        <w:rPr>
          <w:rFonts w:ascii="Century Gothic" w:hAnsi="Century Gothic"/>
          <w:sz w:val="24"/>
          <w:szCs w:val="24"/>
        </w:rPr>
      </w:pPr>
      <w:r>
        <w:rPr>
          <w:rFonts w:ascii="Century Gothic" w:hAnsi="Century Gothic"/>
          <w:sz w:val="24"/>
          <w:szCs w:val="24"/>
        </w:rPr>
        <w:t xml:space="preserve">-Following Spring Break, we will move full steam ahead to ensure all necessary standards are covered prior to </w:t>
      </w:r>
      <w:proofErr w:type="spellStart"/>
      <w:r>
        <w:rPr>
          <w:rFonts w:ascii="Century Gothic" w:hAnsi="Century Gothic"/>
          <w:sz w:val="24"/>
          <w:szCs w:val="24"/>
        </w:rPr>
        <w:t>TNReady</w:t>
      </w:r>
      <w:proofErr w:type="spellEnd"/>
      <w:r>
        <w:rPr>
          <w:rFonts w:ascii="Century Gothic" w:hAnsi="Century Gothic"/>
          <w:sz w:val="24"/>
          <w:szCs w:val="24"/>
        </w:rPr>
        <w:t xml:space="preserve"> testing.  4</w:t>
      </w:r>
      <w:r w:rsidRPr="00D36AE1">
        <w:rPr>
          <w:rFonts w:ascii="Century Gothic" w:hAnsi="Century Gothic"/>
          <w:sz w:val="24"/>
          <w:szCs w:val="24"/>
          <w:vertAlign w:val="superscript"/>
        </w:rPr>
        <w:t>th</w:t>
      </w:r>
      <w:r>
        <w:rPr>
          <w:rFonts w:ascii="Century Gothic" w:hAnsi="Century Gothic"/>
          <w:sz w:val="24"/>
          <w:szCs w:val="24"/>
        </w:rPr>
        <w:t xml:space="preserve"> grade scores are typically used to determine optional school eligibility, and we want our students to be as prepared as possible.</w:t>
      </w:r>
    </w:p>
    <w:p w14:paraId="634835C1" w14:textId="099DDFAA" w:rsidR="00D36AE1" w:rsidRDefault="00D36AE1" w:rsidP="00D36AE1">
      <w:pPr>
        <w:spacing w:after="0"/>
        <w:rPr>
          <w:rFonts w:ascii="Century Gothic" w:hAnsi="Century Gothic"/>
          <w:sz w:val="24"/>
          <w:szCs w:val="24"/>
        </w:rPr>
      </w:pPr>
      <w:r>
        <w:rPr>
          <w:rFonts w:ascii="Century Gothic" w:hAnsi="Century Gothic"/>
          <w:sz w:val="24"/>
          <w:szCs w:val="24"/>
        </w:rPr>
        <w:t>-March 10</w:t>
      </w:r>
      <w:r w:rsidRPr="00D36AE1">
        <w:rPr>
          <w:rFonts w:ascii="Century Gothic" w:hAnsi="Century Gothic"/>
          <w:sz w:val="24"/>
          <w:szCs w:val="24"/>
          <w:vertAlign w:val="superscript"/>
        </w:rPr>
        <w:t>th</w:t>
      </w:r>
      <w:r>
        <w:rPr>
          <w:rFonts w:ascii="Century Gothic" w:hAnsi="Century Gothic"/>
          <w:sz w:val="24"/>
          <w:szCs w:val="24"/>
        </w:rPr>
        <w:t xml:space="preserve"> is the </w:t>
      </w:r>
      <w:proofErr w:type="spellStart"/>
      <w:r w:rsidRPr="00D36AE1">
        <w:rPr>
          <w:rFonts w:ascii="Century Gothic" w:hAnsi="Century Gothic"/>
          <w:b/>
          <w:bCs/>
          <w:sz w:val="24"/>
          <w:szCs w:val="24"/>
          <w:highlight w:val="yellow"/>
        </w:rPr>
        <w:t>IReady</w:t>
      </w:r>
      <w:proofErr w:type="spellEnd"/>
      <w:r w:rsidRPr="00D36AE1">
        <w:rPr>
          <w:rFonts w:ascii="Century Gothic" w:hAnsi="Century Gothic"/>
          <w:b/>
          <w:bCs/>
          <w:sz w:val="24"/>
          <w:szCs w:val="24"/>
          <w:highlight w:val="yellow"/>
        </w:rPr>
        <w:t xml:space="preserve"> Blitz Celebration!!!</w:t>
      </w:r>
      <w:r>
        <w:rPr>
          <w:rFonts w:ascii="Century Gothic" w:hAnsi="Century Gothic"/>
          <w:b/>
          <w:bCs/>
          <w:sz w:val="24"/>
          <w:szCs w:val="24"/>
        </w:rPr>
        <w:t xml:space="preserve"> ONLY</w:t>
      </w:r>
      <w:r>
        <w:rPr>
          <w:rFonts w:ascii="Century Gothic" w:hAnsi="Century Gothic"/>
          <w:sz w:val="24"/>
          <w:szCs w:val="24"/>
        </w:rPr>
        <w:t xml:space="preserve"> students who have passed 25 math lessons with an 83% or higher can attend.  All other students will remain in a classroom with a teacher.  Students have been aware of the blitz since Jan. 13</w:t>
      </w:r>
      <w:r w:rsidRPr="00D36AE1">
        <w:rPr>
          <w:rFonts w:ascii="Century Gothic" w:hAnsi="Century Gothic"/>
          <w:sz w:val="24"/>
          <w:szCs w:val="24"/>
          <w:vertAlign w:val="superscript"/>
        </w:rPr>
        <w:t>th</w:t>
      </w:r>
      <w:r>
        <w:rPr>
          <w:rFonts w:ascii="Century Gothic" w:hAnsi="Century Gothic"/>
          <w:sz w:val="24"/>
          <w:szCs w:val="24"/>
        </w:rPr>
        <w:t>.  It has also been posted in multiple newsletters since then.</w:t>
      </w:r>
      <w:r>
        <w:rPr>
          <w:rFonts w:ascii="Century Gothic" w:hAnsi="Century Gothic"/>
          <w:sz w:val="24"/>
          <w:szCs w:val="24"/>
        </w:rPr>
        <w:br/>
      </w:r>
    </w:p>
    <w:p w14:paraId="5D6F8D11" w14:textId="2A3E2ED4" w:rsidR="00D36AE1" w:rsidRPr="00D36AE1" w:rsidRDefault="00D36AE1" w:rsidP="00D36AE1">
      <w:pPr>
        <w:spacing w:after="0"/>
        <w:rPr>
          <w:rFonts w:ascii="Century Gothic" w:hAnsi="Century Gothic"/>
          <w:b/>
          <w:bCs/>
          <w:sz w:val="24"/>
          <w:szCs w:val="24"/>
        </w:rPr>
      </w:pPr>
      <w:r w:rsidRPr="00D36AE1">
        <w:rPr>
          <w:rFonts w:ascii="Century Gothic" w:hAnsi="Century Gothic"/>
          <w:b/>
          <w:bCs/>
          <w:sz w:val="24"/>
          <w:szCs w:val="24"/>
        </w:rPr>
        <w:t>Reading/Language Arts:</w:t>
      </w:r>
    </w:p>
    <w:p w14:paraId="27C611F6" w14:textId="77777777" w:rsidR="00D36AE1" w:rsidRPr="00D36AE1" w:rsidRDefault="00D36AE1" w:rsidP="00D36AE1">
      <w:pPr>
        <w:rPr>
          <w:rFonts w:ascii="Century Gothic" w:hAnsi="Century Gothic"/>
          <w:sz w:val="24"/>
          <w:szCs w:val="24"/>
        </w:rPr>
      </w:pPr>
      <w:r w:rsidRPr="00D36AE1">
        <w:rPr>
          <w:rFonts w:ascii="Century Gothic" w:hAnsi="Century Gothic"/>
          <w:b/>
          <w:bCs/>
          <w:sz w:val="24"/>
          <w:szCs w:val="24"/>
        </w:rPr>
        <w:t>SWBAT</w:t>
      </w:r>
      <w:r w:rsidRPr="00D36AE1">
        <w:rPr>
          <w:rFonts w:ascii="Century Gothic" w:hAnsi="Century Gothic"/>
          <w:sz w:val="24"/>
          <w:szCs w:val="24"/>
        </w:rPr>
        <w:t xml:space="preserve"> </w:t>
      </w:r>
      <w:proofErr w:type="gramStart"/>
      <w:r w:rsidRPr="00D36AE1">
        <w:rPr>
          <w:rFonts w:ascii="Century Gothic" w:hAnsi="Century Gothic"/>
          <w:sz w:val="24"/>
          <w:szCs w:val="24"/>
        </w:rPr>
        <w:t>describe</w:t>
      </w:r>
      <w:proofErr w:type="gramEnd"/>
      <w:r w:rsidRPr="00D36AE1">
        <w:rPr>
          <w:rFonts w:ascii="Century Gothic" w:hAnsi="Century Gothic"/>
          <w:sz w:val="24"/>
          <w:szCs w:val="24"/>
        </w:rPr>
        <w:t xml:space="preserve"> what is communicated in the print version of a story or drama and visual or oral representation of the same text </w:t>
      </w:r>
      <w:r w:rsidRPr="00D36AE1">
        <w:rPr>
          <w:rFonts w:ascii="Century Gothic" w:hAnsi="Century Gothic"/>
          <w:b/>
          <w:bCs/>
          <w:sz w:val="24"/>
          <w:szCs w:val="24"/>
        </w:rPr>
        <w:t>IOT</w:t>
      </w:r>
      <w:r w:rsidRPr="00D36AE1">
        <w:rPr>
          <w:rFonts w:ascii="Century Gothic" w:hAnsi="Century Gothic"/>
          <w:sz w:val="24"/>
          <w:szCs w:val="24"/>
        </w:rPr>
        <w:t xml:space="preserve"> explain the connections between the two.  </w:t>
      </w:r>
    </w:p>
    <w:p w14:paraId="74ABD238" w14:textId="77777777" w:rsidR="00D36AE1" w:rsidRPr="00D36AE1" w:rsidRDefault="00D36AE1" w:rsidP="00D36AE1">
      <w:pPr>
        <w:rPr>
          <w:rFonts w:ascii="Century Gothic" w:hAnsi="Century Gothic"/>
          <w:sz w:val="24"/>
          <w:szCs w:val="24"/>
        </w:rPr>
      </w:pPr>
      <w:r w:rsidRPr="00D36AE1">
        <w:rPr>
          <w:rFonts w:ascii="Century Gothic" w:hAnsi="Century Gothic"/>
          <w:sz w:val="24"/>
          <w:szCs w:val="24"/>
        </w:rPr>
        <w:t>Grammar-Adjectives</w:t>
      </w:r>
    </w:p>
    <w:p w14:paraId="2E973FF4" w14:textId="79036AEB" w:rsidR="00D36AE1" w:rsidRDefault="00D36AE1" w:rsidP="00D36AE1">
      <w:pPr>
        <w:spacing w:after="0"/>
        <w:rPr>
          <w:rFonts w:ascii="Century Gothic" w:hAnsi="Century Gothic"/>
          <w:sz w:val="24"/>
          <w:szCs w:val="24"/>
        </w:rPr>
      </w:pPr>
      <w:r w:rsidRPr="00D36AE1">
        <w:rPr>
          <w:rFonts w:ascii="Century Gothic" w:hAnsi="Century Gothic"/>
          <w:sz w:val="24"/>
          <w:szCs w:val="24"/>
        </w:rPr>
        <w:t>Spelling-Open/closed syllables</w:t>
      </w:r>
    </w:p>
    <w:p w14:paraId="1329BF0C" w14:textId="089A2A2B" w:rsidR="00D36AE1" w:rsidRDefault="00D36AE1" w:rsidP="00D36AE1">
      <w:pPr>
        <w:spacing w:after="0"/>
        <w:rPr>
          <w:rFonts w:ascii="Century Gothic" w:hAnsi="Century Gothic"/>
          <w:sz w:val="24"/>
          <w:szCs w:val="24"/>
        </w:rPr>
      </w:pPr>
      <w:r>
        <w:rPr>
          <w:noProof/>
        </w:rPr>
        <w:drawing>
          <wp:inline distT="0" distB="0" distL="0" distR="0" wp14:anchorId="063DCCC5" wp14:editId="0BE5630F">
            <wp:extent cx="4638675" cy="1095375"/>
            <wp:effectExtent l="0" t="0" r="9525" b="952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5"/>
                    <a:stretch>
                      <a:fillRect/>
                    </a:stretch>
                  </pic:blipFill>
                  <pic:spPr>
                    <a:xfrm>
                      <a:off x="0" y="0"/>
                      <a:ext cx="4638675" cy="1095375"/>
                    </a:xfrm>
                    <a:prstGeom prst="rect">
                      <a:avLst/>
                    </a:prstGeom>
                  </pic:spPr>
                </pic:pic>
              </a:graphicData>
            </a:graphic>
          </wp:inline>
        </w:drawing>
      </w:r>
    </w:p>
    <w:p w14:paraId="1D5069F2" w14:textId="30FD36D7" w:rsidR="00D36AE1" w:rsidRDefault="00D36AE1" w:rsidP="00D36AE1">
      <w:pPr>
        <w:spacing w:after="0"/>
        <w:rPr>
          <w:rFonts w:ascii="Century Gothic" w:hAnsi="Century Gothic"/>
          <w:sz w:val="24"/>
          <w:szCs w:val="24"/>
        </w:rPr>
      </w:pPr>
    </w:p>
    <w:p w14:paraId="7D2DAC58" w14:textId="3E557E34" w:rsidR="00D36AE1" w:rsidRDefault="00D36AE1" w:rsidP="00D36AE1">
      <w:pPr>
        <w:spacing w:after="0"/>
        <w:rPr>
          <w:rFonts w:ascii="Century Gothic" w:hAnsi="Century Gothic"/>
          <w:b/>
          <w:bCs/>
          <w:sz w:val="24"/>
          <w:szCs w:val="24"/>
        </w:rPr>
      </w:pPr>
      <w:r>
        <w:rPr>
          <w:rFonts w:ascii="Century Gothic" w:hAnsi="Century Gothic"/>
          <w:b/>
          <w:bCs/>
          <w:sz w:val="24"/>
          <w:szCs w:val="24"/>
        </w:rPr>
        <w:t>Math:</w:t>
      </w:r>
    </w:p>
    <w:p w14:paraId="70D763C2" w14:textId="5CB00233" w:rsidR="00D36AE1" w:rsidRDefault="00D36AE1" w:rsidP="00D36AE1">
      <w:pPr>
        <w:spacing w:after="0"/>
        <w:rPr>
          <w:rFonts w:ascii="Century Gothic" w:hAnsi="Century Gothic"/>
          <w:sz w:val="24"/>
          <w:szCs w:val="24"/>
        </w:rPr>
      </w:pPr>
      <w:r>
        <w:rPr>
          <w:rFonts w:ascii="Century Gothic" w:hAnsi="Century Gothic"/>
          <w:sz w:val="24"/>
          <w:szCs w:val="24"/>
        </w:rPr>
        <w:t xml:space="preserve">We will take our final assessment for quarter 3 on </w:t>
      </w:r>
      <w:r w:rsidRPr="004F194A">
        <w:rPr>
          <w:rFonts w:ascii="Century Gothic" w:hAnsi="Century Gothic"/>
          <w:sz w:val="24"/>
          <w:szCs w:val="24"/>
          <w:u w:val="single"/>
        </w:rPr>
        <w:t>Tuesday, March 7</w:t>
      </w:r>
      <w:r w:rsidRPr="004F194A">
        <w:rPr>
          <w:rFonts w:ascii="Century Gothic" w:hAnsi="Century Gothic"/>
          <w:sz w:val="24"/>
          <w:szCs w:val="24"/>
          <w:u w:val="single"/>
          <w:vertAlign w:val="superscript"/>
        </w:rPr>
        <w:t>th</w:t>
      </w:r>
      <w:r>
        <w:rPr>
          <w:rFonts w:ascii="Century Gothic" w:hAnsi="Century Gothic"/>
          <w:sz w:val="24"/>
          <w:szCs w:val="24"/>
        </w:rPr>
        <w:t xml:space="preserve">.  Students received a study guide in class on Thursday.  It will also be emailed to parents.  The assessment is multiple choice. </w:t>
      </w:r>
    </w:p>
    <w:p w14:paraId="675147B9" w14:textId="078C295B" w:rsidR="004F194A" w:rsidRDefault="004F194A" w:rsidP="00D36AE1">
      <w:pPr>
        <w:spacing w:after="0"/>
        <w:rPr>
          <w:rFonts w:ascii="Century Gothic" w:hAnsi="Century Gothic"/>
          <w:sz w:val="24"/>
          <w:szCs w:val="24"/>
        </w:rPr>
      </w:pPr>
      <w:r>
        <w:rPr>
          <w:rFonts w:ascii="Century Gothic" w:hAnsi="Century Gothic"/>
          <w:sz w:val="24"/>
          <w:szCs w:val="24"/>
        </w:rPr>
        <w:t xml:space="preserve">We will not take </w:t>
      </w:r>
      <w:proofErr w:type="gramStart"/>
      <w:r>
        <w:rPr>
          <w:rFonts w:ascii="Century Gothic" w:hAnsi="Century Gothic"/>
          <w:sz w:val="24"/>
          <w:szCs w:val="24"/>
        </w:rPr>
        <w:t>a math facts</w:t>
      </w:r>
      <w:proofErr w:type="gramEnd"/>
      <w:r>
        <w:rPr>
          <w:rFonts w:ascii="Century Gothic" w:hAnsi="Century Gothic"/>
          <w:sz w:val="24"/>
          <w:szCs w:val="24"/>
        </w:rPr>
        <w:t xml:space="preserve"> quiz this week!  </w:t>
      </w:r>
    </w:p>
    <w:p w14:paraId="271B2DAD" w14:textId="1B161863" w:rsidR="00366E51" w:rsidRDefault="00366E51" w:rsidP="00D36AE1">
      <w:pPr>
        <w:spacing w:after="0"/>
        <w:rPr>
          <w:rFonts w:ascii="Century Gothic" w:hAnsi="Century Gothic"/>
          <w:sz w:val="24"/>
          <w:szCs w:val="24"/>
        </w:rPr>
      </w:pPr>
      <w:r>
        <w:rPr>
          <w:rFonts w:ascii="Century Gothic" w:hAnsi="Century Gothic"/>
          <w:sz w:val="24"/>
          <w:szCs w:val="24"/>
        </w:rPr>
        <w:t xml:space="preserve">The district is requiring that all schools complete the Q3 Mastery Connect assessment.  This will review skills that have been covered this year. </w:t>
      </w:r>
    </w:p>
    <w:p w14:paraId="74A29A9F" w14:textId="1D12BF60" w:rsidR="004F194A" w:rsidRDefault="004F194A" w:rsidP="00D36AE1">
      <w:pPr>
        <w:spacing w:after="0"/>
        <w:rPr>
          <w:rFonts w:ascii="Century Gothic" w:hAnsi="Century Gothic"/>
          <w:sz w:val="24"/>
          <w:szCs w:val="24"/>
        </w:rPr>
      </w:pPr>
    </w:p>
    <w:p w14:paraId="734488C8" w14:textId="0B240354" w:rsidR="004F194A" w:rsidRPr="004F194A" w:rsidRDefault="004F194A" w:rsidP="00D36AE1">
      <w:pPr>
        <w:spacing w:after="0"/>
        <w:rPr>
          <w:rFonts w:ascii="Century Gothic" w:hAnsi="Century Gothic"/>
          <w:i/>
          <w:iCs/>
          <w:sz w:val="24"/>
          <w:szCs w:val="24"/>
        </w:rPr>
      </w:pPr>
      <w:r w:rsidRPr="004F194A">
        <w:rPr>
          <w:rFonts w:ascii="Century Gothic" w:hAnsi="Century Gothic"/>
          <w:i/>
          <w:iCs/>
          <w:sz w:val="24"/>
          <w:szCs w:val="24"/>
        </w:rPr>
        <w:lastRenderedPageBreak/>
        <w:t>This week:</w:t>
      </w:r>
    </w:p>
    <w:p w14:paraId="7FA069AE" w14:textId="42DD6B77" w:rsidR="004F194A" w:rsidRDefault="004F194A" w:rsidP="00D36AE1">
      <w:pPr>
        <w:spacing w:after="0"/>
        <w:rPr>
          <w:rFonts w:ascii="Century Gothic" w:hAnsi="Century Gothic"/>
          <w:sz w:val="24"/>
          <w:szCs w:val="24"/>
        </w:rPr>
      </w:pPr>
      <w:r>
        <w:rPr>
          <w:rFonts w:ascii="Century Gothic" w:hAnsi="Century Gothic"/>
          <w:sz w:val="24"/>
          <w:szCs w:val="24"/>
        </w:rPr>
        <w:t>Lesson 30:</w:t>
      </w:r>
      <w:r w:rsidR="00FA1FD4">
        <w:rPr>
          <w:rFonts w:ascii="Century Gothic" w:hAnsi="Century Gothic"/>
          <w:sz w:val="24"/>
          <w:szCs w:val="24"/>
        </w:rPr>
        <w:t xml:space="preserve"> </w:t>
      </w:r>
      <w:r w:rsidR="006B0103">
        <w:rPr>
          <w:rFonts w:ascii="Century Gothic" w:hAnsi="Century Gothic"/>
          <w:sz w:val="24"/>
          <w:szCs w:val="24"/>
        </w:rPr>
        <w:t xml:space="preserve">Add a mixed number and a </w:t>
      </w:r>
      <w:proofErr w:type="gramStart"/>
      <w:r w:rsidR="006B0103">
        <w:rPr>
          <w:rFonts w:ascii="Century Gothic" w:hAnsi="Century Gothic"/>
          <w:sz w:val="24"/>
          <w:szCs w:val="24"/>
        </w:rPr>
        <w:t>fraction</w:t>
      </w:r>
      <w:proofErr w:type="gramEnd"/>
    </w:p>
    <w:p w14:paraId="0DE9040A" w14:textId="7A27B08D" w:rsidR="004F194A" w:rsidRDefault="004F194A" w:rsidP="00D36AE1">
      <w:pPr>
        <w:spacing w:after="0"/>
        <w:rPr>
          <w:rFonts w:ascii="Century Gothic" w:hAnsi="Century Gothic"/>
          <w:sz w:val="24"/>
          <w:szCs w:val="24"/>
        </w:rPr>
      </w:pPr>
      <w:r>
        <w:rPr>
          <w:rFonts w:ascii="Century Gothic" w:hAnsi="Century Gothic"/>
          <w:sz w:val="24"/>
          <w:szCs w:val="24"/>
        </w:rPr>
        <w:t>Lesson 31:</w:t>
      </w:r>
      <w:r w:rsidR="006B0103">
        <w:rPr>
          <w:rFonts w:ascii="Century Gothic" w:hAnsi="Century Gothic"/>
          <w:sz w:val="24"/>
          <w:szCs w:val="24"/>
        </w:rPr>
        <w:t xml:space="preserve"> </w:t>
      </w:r>
      <w:r w:rsidR="001C7062">
        <w:rPr>
          <w:rFonts w:ascii="Century Gothic" w:hAnsi="Century Gothic"/>
          <w:sz w:val="24"/>
          <w:szCs w:val="24"/>
        </w:rPr>
        <w:t xml:space="preserve">Add mixed </w:t>
      </w:r>
      <w:proofErr w:type="gramStart"/>
      <w:r w:rsidR="001C7062">
        <w:rPr>
          <w:rFonts w:ascii="Century Gothic" w:hAnsi="Century Gothic"/>
          <w:sz w:val="24"/>
          <w:szCs w:val="24"/>
        </w:rPr>
        <w:t>numbers</w:t>
      </w:r>
      <w:proofErr w:type="gramEnd"/>
    </w:p>
    <w:p w14:paraId="40F24E08" w14:textId="42C89089" w:rsidR="004F194A" w:rsidRDefault="004F194A" w:rsidP="00D36AE1">
      <w:pPr>
        <w:spacing w:after="0"/>
        <w:rPr>
          <w:rFonts w:ascii="Century Gothic" w:hAnsi="Century Gothic"/>
          <w:sz w:val="24"/>
          <w:szCs w:val="24"/>
        </w:rPr>
      </w:pPr>
      <w:r>
        <w:rPr>
          <w:rFonts w:ascii="Century Gothic" w:hAnsi="Century Gothic"/>
          <w:sz w:val="24"/>
          <w:szCs w:val="24"/>
        </w:rPr>
        <w:t>Lesson 32:</w:t>
      </w:r>
      <w:r w:rsidR="001C7062">
        <w:rPr>
          <w:rFonts w:ascii="Century Gothic" w:hAnsi="Century Gothic"/>
          <w:sz w:val="24"/>
          <w:szCs w:val="24"/>
        </w:rPr>
        <w:t xml:space="preserve"> Subtract a fraction from a mixed </w:t>
      </w:r>
      <w:proofErr w:type="gramStart"/>
      <w:r w:rsidR="001C7062">
        <w:rPr>
          <w:rFonts w:ascii="Century Gothic" w:hAnsi="Century Gothic"/>
          <w:sz w:val="24"/>
          <w:szCs w:val="24"/>
        </w:rPr>
        <w:t>number</w:t>
      </w:r>
      <w:proofErr w:type="gramEnd"/>
    </w:p>
    <w:p w14:paraId="0BE643A7" w14:textId="77777777" w:rsidR="00D06BEB" w:rsidRDefault="00D06BEB" w:rsidP="00D36AE1">
      <w:pPr>
        <w:spacing w:after="0"/>
        <w:rPr>
          <w:rFonts w:ascii="Century Gothic" w:hAnsi="Century Gothic"/>
          <w:sz w:val="24"/>
          <w:szCs w:val="24"/>
        </w:rPr>
      </w:pPr>
    </w:p>
    <w:p w14:paraId="5E9FDDFA" w14:textId="0713FF41" w:rsidR="00D06BEB" w:rsidRPr="00D06BEB" w:rsidRDefault="00D06BEB" w:rsidP="00D06BEB">
      <w:pPr>
        <w:spacing w:line="240" w:lineRule="auto"/>
        <w:rPr>
          <w:rFonts w:ascii="Century Gothic" w:eastAsia="Times New Roman" w:hAnsi="Century Gothic" w:cs="Calibri"/>
          <w:b/>
          <w:bCs/>
          <w:color w:val="000000"/>
          <w:kern w:val="0"/>
          <w:sz w:val="24"/>
          <w:szCs w:val="24"/>
          <w14:ligatures w14:val="none"/>
        </w:rPr>
      </w:pPr>
      <w:r w:rsidRPr="00D06BEB">
        <w:rPr>
          <w:rFonts w:ascii="Century Gothic" w:eastAsia="Times New Roman" w:hAnsi="Century Gothic" w:cs="Calibri"/>
          <w:b/>
          <w:bCs/>
          <w:color w:val="000000"/>
          <w:kern w:val="0"/>
          <w:sz w:val="24"/>
          <w:szCs w:val="24"/>
          <w14:ligatures w14:val="none"/>
        </w:rPr>
        <w:t>Social Studies</w:t>
      </w:r>
    </w:p>
    <w:p w14:paraId="3613B502" w14:textId="77777777" w:rsidR="00D06BEB" w:rsidRPr="00D06BEB" w:rsidRDefault="00D06BEB" w:rsidP="00D06BEB">
      <w:pPr>
        <w:spacing w:after="0"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bdr w:val="none" w:sz="0" w:space="0" w:color="auto" w:frame="1"/>
          <w14:ligatures w14:val="none"/>
        </w:rPr>
        <w:t>Monday: Textbook and flashcards</w:t>
      </w:r>
      <w:r w:rsidRPr="00D06BEB">
        <w:rPr>
          <w:rFonts w:ascii="Century Gothic" w:eastAsia="Times New Roman" w:hAnsi="Century Gothic" w:cs="Calibri"/>
          <w:color w:val="000000"/>
          <w:kern w:val="0"/>
          <w:sz w:val="24"/>
          <w:szCs w:val="24"/>
          <w14:ligatures w14:val="none"/>
        </w:rPr>
        <w:t> </w:t>
      </w:r>
    </w:p>
    <w:p w14:paraId="2D13EADD" w14:textId="77777777" w:rsidR="00D06BEB" w:rsidRPr="00D06BEB" w:rsidRDefault="00D06BEB" w:rsidP="00D06BEB">
      <w:pPr>
        <w:numPr>
          <w:ilvl w:val="0"/>
          <w:numId w:val="1"/>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Create flashcards for Ch 12 </w:t>
      </w:r>
    </w:p>
    <w:p w14:paraId="7025F1A8" w14:textId="77777777" w:rsidR="00D06BEB" w:rsidRPr="00D06BEB" w:rsidRDefault="00D06BEB" w:rsidP="00D06BEB">
      <w:pPr>
        <w:numPr>
          <w:ilvl w:val="0"/>
          <w:numId w:val="1"/>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Read pages 120-121 </w:t>
      </w:r>
    </w:p>
    <w:p w14:paraId="7AB49DE8" w14:textId="77777777" w:rsidR="00D06BEB" w:rsidRPr="00D06BEB" w:rsidRDefault="00D06BEB" w:rsidP="00D06BEB">
      <w:pPr>
        <w:numPr>
          <w:ilvl w:val="0"/>
          <w:numId w:val="1"/>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 xml:space="preserve">Begin Ch 11 study </w:t>
      </w:r>
      <w:proofErr w:type="gramStart"/>
      <w:r w:rsidRPr="00D06BEB">
        <w:rPr>
          <w:rFonts w:ascii="Century Gothic" w:eastAsia="Times New Roman" w:hAnsi="Century Gothic" w:cs="Calibri"/>
          <w:color w:val="000000"/>
          <w:kern w:val="0"/>
          <w:sz w:val="24"/>
          <w:szCs w:val="24"/>
          <w14:ligatures w14:val="none"/>
        </w:rPr>
        <w:t>guide</w:t>
      </w:r>
      <w:proofErr w:type="gramEnd"/>
      <w:r w:rsidRPr="00D06BEB">
        <w:rPr>
          <w:rFonts w:ascii="Century Gothic" w:eastAsia="Times New Roman" w:hAnsi="Century Gothic" w:cs="Calibri"/>
          <w:color w:val="000000"/>
          <w:kern w:val="0"/>
          <w:sz w:val="24"/>
          <w:szCs w:val="24"/>
          <w14:ligatures w14:val="none"/>
        </w:rPr>
        <w:t> </w:t>
      </w:r>
    </w:p>
    <w:p w14:paraId="7E1AD26D" w14:textId="77777777" w:rsidR="00D06BEB" w:rsidRPr="00D06BEB" w:rsidRDefault="00D06BEB" w:rsidP="00D06BEB">
      <w:pPr>
        <w:numPr>
          <w:ilvl w:val="0"/>
          <w:numId w:val="1"/>
        </w:numPr>
        <w:spacing w:beforeAutospacing="1" w:after="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 xml:space="preserve">Exit </w:t>
      </w:r>
      <w:proofErr w:type="gramStart"/>
      <w:r w:rsidRPr="00D06BEB">
        <w:rPr>
          <w:rFonts w:ascii="Century Gothic" w:eastAsia="Times New Roman" w:hAnsi="Century Gothic" w:cs="Calibri"/>
          <w:color w:val="000000"/>
          <w:kern w:val="0"/>
          <w:sz w:val="24"/>
          <w:szCs w:val="24"/>
          <w14:ligatures w14:val="none"/>
        </w:rPr>
        <w:t>ticket</w:t>
      </w:r>
      <w:proofErr w:type="gramEnd"/>
      <w:r w:rsidRPr="00D06BEB">
        <w:rPr>
          <w:rFonts w:ascii="Century Gothic" w:eastAsia="Times New Roman" w:hAnsi="Century Gothic" w:cs="Calibri"/>
          <w:color w:val="000000"/>
          <w:kern w:val="0"/>
          <w:sz w:val="24"/>
          <w:szCs w:val="24"/>
          <w:bdr w:val="none" w:sz="0" w:space="0" w:color="auto" w:frame="1"/>
          <w14:ligatures w14:val="none"/>
        </w:rPr>
        <w:t> </w:t>
      </w:r>
    </w:p>
    <w:p w14:paraId="66079742" w14:textId="77777777" w:rsidR="00D06BEB" w:rsidRPr="00D06BEB" w:rsidRDefault="00D06BEB" w:rsidP="00D06BEB">
      <w:pPr>
        <w:spacing w:after="0" w:line="240" w:lineRule="auto"/>
        <w:textAlignment w:val="baseline"/>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bdr w:val="none" w:sz="0" w:space="0" w:color="auto" w:frame="1"/>
          <w14:ligatures w14:val="none"/>
        </w:rPr>
        <w:t>Tuesday: </w:t>
      </w:r>
    </w:p>
    <w:p w14:paraId="4C429BF6" w14:textId="77777777" w:rsidR="00D06BEB" w:rsidRPr="00D06BEB" w:rsidRDefault="00D06BEB" w:rsidP="00D06BEB">
      <w:pPr>
        <w:numPr>
          <w:ilvl w:val="0"/>
          <w:numId w:val="2"/>
        </w:numPr>
        <w:spacing w:beforeAutospacing="1" w:after="0" w:afterAutospacing="1" w:line="240" w:lineRule="auto"/>
        <w:textAlignment w:val="baseline"/>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bdr w:val="none" w:sz="0" w:space="0" w:color="auto" w:frame="1"/>
          <w14:ligatures w14:val="none"/>
        </w:rPr>
        <w:t xml:space="preserve">Mastery Connect #3 for </w:t>
      </w:r>
      <w:proofErr w:type="gramStart"/>
      <w:r w:rsidRPr="00D06BEB">
        <w:rPr>
          <w:rFonts w:ascii="Century Gothic" w:eastAsia="Times New Roman" w:hAnsi="Century Gothic" w:cs="Calibri"/>
          <w:color w:val="000000"/>
          <w:kern w:val="0"/>
          <w:sz w:val="24"/>
          <w:szCs w:val="24"/>
          <w:bdr w:val="none" w:sz="0" w:space="0" w:color="auto" w:frame="1"/>
          <w14:ligatures w14:val="none"/>
        </w:rPr>
        <w:t>science</w:t>
      </w:r>
      <w:proofErr w:type="gramEnd"/>
    </w:p>
    <w:p w14:paraId="3266162B" w14:textId="77777777" w:rsidR="00D06BEB" w:rsidRPr="00D06BEB" w:rsidRDefault="00D06BEB" w:rsidP="00D06BEB">
      <w:pPr>
        <w:numPr>
          <w:ilvl w:val="0"/>
          <w:numId w:val="2"/>
        </w:numPr>
        <w:spacing w:beforeAutospacing="1" w:after="0" w:afterAutospacing="1" w:line="240" w:lineRule="auto"/>
        <w:textAlignment w:val="baseline"/>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bdr w:val="none" w:sz="0" w:space="0" w:color="auto" w:frame="1"/>
          <w14:ligatures w14:val="none"/>
        </w:rPr>
        <w:t>discuss results of the Mock TCAP</w:t>
      </w:r>
    </w:p>
    <w:p w14:paraId="116D3562" w14:textId="77777777" w:rsidR="00D06BEB" w:rsidRPr="00D06BEB" w:rsidRDefault="00D06BEB" w:rsidP="00D06BEB">
      <w:pPr>
        <w:spacing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Wednesday: devices, study guides and flashcards </w:t>
      </w:r>
    </w:p>
    <w:p w14:paraId="25A5A833" w14:textId="77777777" w:rsidR="00D06BEB" w:rsidRPr="00D06BEB" w:rsidRDefault="00D06BEB" w:rsidP="00D06BEB">
      <w:pPr>
        <w:numPr>
          <w:ilvl w:val="0"/>
          <w:numId w:val="3"/>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 xml:space="preserve">Review flashcards </w:t>
      </w:r>
      <w:proofErr w:type="spellStart"/>
      <w:r w:rsidRPr="00D06BEB">
        <w:rPr>
          <w:rFonts w:ascii="Century Gothic" w:eastAsia="Times New Roman" w:hAnsi="Century Gothic" w:cs="Calibri"/>
          <w:color w:val="000000"/>
          <w:kern w:val="0"/>
          <w:sz w:val="24"/>
          <w:szCs w:val="24"/>
          <w14:ligatures w14:val="none"/>
        </w:rPr>
        <w:t>ch</w:t>
      </w:r>
      <w:proofErr w:type="spellEnd"/>
      <w:r w:rsidRPr="00D06BEB">
        <w:rPr>
          <w:rFonts w:ascii="Century Gothic" w:eastAsia="Times New Roman" w:hAnsi="Century Gothic" w:cs="Calibri"/>
          <w:color w:val="000000"/>
          <w:kern w:val="0"/>
          <w:sz w:val="24"/>
          <w:szCs w:val="24"/>
          <w14:ligatures w14:val="none"/>
        </w:rPr>
        <w:t xml:space="preserve"> 12 </w:t>
      </w:r>
    </w:p>
    <w:p w14:paraId="5F327DD3" w14:textId="77777777" w:rsidR="00D06BEB" w:rsidRPr="00D06BEB" w:rsidRDefault="00D06BEB" w:rsidP="00D06BEB">
      <w:pPr>
        <w:numPr>
          <w:ilvl w:val="0"/>
          <w:numId w:val="3"/>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Read pages 121-125 </w:t>
      </w:r>
    </w:p>
    <w:p w14:paraId="2F11E491" w14:textId="77777777" w:rsidR="00D06BEB" w:rsidRPr="00D06BEB" w:rsidRDefault="00D06BEB" w:rsidP="00D06BEB">
      <w:pPr>
        <w:numPr>
          <w:ilvl w:val="0"/>
          <w:numId w:val="3"/>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Finish Ch 12 study guide </w:t>
      </w:r>
    </w:p>
    <w:p w14:paraId="5C7A4B24" w14:textId="77777777" w:rsidR="00D06BEB" w:rsidRPr="00D06BEB" w:rsidRDefault="00D06BEB" w:rsidP="00D06BEB">
      <w:pPr>
        <w:numPr>
          <w:ilvl w:val="0"/>
          <w:numId w:val="3"/>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proofErr w:type="spellStart"/>
      <w:r w:rsidRPr="00D06BEB">
        <w:rPr>
          <w:rFonts w:ascii="Century Gothic" w:eastAsia="Times New Roman" w:hAnsi="Century Gothic" w:cs="Calibri"/>
          <w:color w:val="000000"/>
          <w:kern w:val="0"/>
          <w:sz w:val="24"/>
          <w:szCs w:val="24"/>
          <w14:ligatures w14:val="none"/>
        </w:rPr>
        <w:t>Brainpop</w:t>
      </w:r>
      <w:proofErr w:type="spellEnd"/>
      <w:r w:rsidRPr="00D06BEB">
        <w:rPr>
          <w:rFonts w:ascii="Century Gothic" w:eastAsia="Times New Roman" w:hAnsi="Century Gothic" w:cs="Calibri"/>
          <w:color w:val="000000"/>
          <w:kern w:val="0"/>
          <w:sz w:val="24"/>
          <w:szCs w:val="24"/>
          <w14:ligatures w14:val="none"/>
        </w:rPr>
        <w:t>: Slavery </w:t>
      </w:r>
    </w:p>
    <w:p w14:paraId="5AA19452" w14:textId="77777777" w:rsidR="00D06BEB" w:rsidRPr="00D06BEB" w:rsidRDefault="00D06BEB" w:rsidP="00D06BEB">
      <w:pPr>
        <w:numPr>
          <w:ilvl w:val="0"/>
          <w:numId w:val="3"/>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Kahoot! </w:t>
      </w:r>
    </w:p>
    <w:p w14:paraId="03C3EB61" w14:textId="77777777" w:rsidR="00D06BEB" w:rsidRPr="00D06BEB" w:rsidRDefault="00D06BEB" w:rsidP="00D06BEB">
      <w:pPr>
        <w:spacing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Thursday: Class Activity </w:t>
      </w:r>
    </w:p>
    <w:p w14:paraId="0E2996B2" w14:textId="77777777" w:rsidR="00D06BEB" w:rsidRPr="00D06BEB" w:rsidRDefault="00D06BEB" w:rsidP="00D06BEB">
      <w:pPr>
        <w:numPr>
          <w:ilvl w:val="0"/>
          <w:numId w:val="4"/>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Kahoot! </w:t>
      </w:r>
    </w:p>
    <w:p w14:paraId="6C86F5D1" w14:textId="77777777" w:rsidR="00D06BEB" w:rsidRPr="00D06BEB" w:rsidRDefault="00D06BEB" w:rsidP="00D06BEB">
      <w:pPr>
        <w:numPr>
          <w:ilvl w:val="0"/>
          <w:numId w:val="4"/>
        </w:numPr>
        <w:spacing w:beforeAutospacing="1" w:after="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Read and decode spiritual: Swing Low</w:t>
      </w:r>
      <w:r w:rsidRPr="00D06BEB">
        <w:rPr>
          <w:rFonts w:ascii="Century Gothic" w:eastAsia="Times New Roman" w:hAnsi="Century Gothic" w:cs="Calibri"/>
          <w:color w:val="000000"/>
          <w:kern w:val="0"/>
          <w:sz w:val="24"/>
          <w:szCs w:val="24"/>
          <w:bdr w:val="none" w:sz="0" w:space="0" w:color="auto" w:frame="1"/>
          <w14:ligatures w14:val="none"/>
        </w:rPr>
        <w:t> </w:t>
      </w:r>
    </w:p>
    <w:p w14:paraId="109133E3" w14:textId="77777777" w:rsidR="00D06BEB" w:rsidRPr="00D06BEB" w:rsidRDefault="00D06BEB" w:rsidP="00D06BEB">
      <w:pPr>
        <w:numPr>
          <w:ilvl w:val="0"/>
          <w:numId w:val="4"/>
        </w:numPr>
        <w:spacing w:before="100" w:beforeAutospacing="1" w:after="10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 xml:space="preserve">Read examples of wanted </w:t>
      </w:r>
      <w:proofErr w:type="gramStart"/>
      <w:r w:rsidRPr="00D06BEB">
        <w:rPr>
          <w:rFonts w:ascii="Century Gothic" w:eastAsia="Times New Roman" w:hAnsi="Century Gothic" w:cs="Calibri"/>
          <w:color w:val="000000"/>
          <w:kern w:val="0"/>
          <w:sz w:val="24"/>
          <w:szCs w:val="24"/>
          <w14:ligatures w14:val="none"/>
        </w:rPr>
        <w:t>notices</w:t>
      </w:r>
      <w:proofErr w:type="gramEnd"/>
      <w:r w:rsidRPr="00D06BEB">
        <w:rPr>
          <w:rFonts w:ascii="Century Gothic" w:eastAsia="Times New Roman" w:hAnsi="Century Gothic" w:cs="Calibri"/>
          <w:color w:val="000000"/>
          <w:kern w:val="0"/>
          <w:sz w:val="24"/>
          <w:szCs w:val="24"/>
          <w14:ligatures w14:val="none"/>
        </w:rPr>
        <w:t> </w:t>
      </w:r>
    </w:p>
    <w:p w14:paraId="2D8040BE" w14:textId="77777777" w:rsidR="00D06BEB" w:rsidRPr="00D06BEB" w:rsidRDefault="00D06BEB" w:rsidP="00D06BEB">
      <w:pPr>
        <w:numPr>
          <w:ilvl w:val="0"/>
          <w:numId w:val="4"/>
        </w:numPr>
        <w:spacing w:beforeAutospacing="1" w:after="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 xml:space="preserve">Create a wanted poster based on the </w:t>
      </w:r>
      <w:proofErr w:type="gramStart"/>
      <w:r w:rsidRPr="00D06BEB">
        <w:rPr>
          <w:rFonts w:ascii="Century Gothic" w:eastAsia="Times New Roman" w:hAnsi="Century Gothic" w:cs="Calibri"/>
          <w:color w:val="000000"/>
          <w:kern w:val="0"/>
          <w:sz w:val="24"/>
          <w:szCs w:val="24"/>
          <w14:ligatures w14:val="none"/>
        </w:rPr>
        <w:t>students</w:t>
      </w:r>
      <w:proofErr w:type="gramEnd"/>
      <w:r w:rsidRPr="00D06BEB">
        <w:rPr>
          <w:rFonts w:ascii="Century Gothic" w:eastAsia="Times New Roman" w:hAnsi="Century Gothic" w:cs="Calibri"/>
          <w:color w:val="000000"/>
          <w:kern w:val="0"/>
          <w:sz w:val="24"/>
          <w:szCs w:val="24"/>
          <w:bdr w:val="none" w:sz="0" w:space="0" w:color="auto" w:frame="1"/>
          <w14:ligatures w14:val="none"/>
        </w:rPr>
        <w:t>  </w:t>
      </w:r>
      <w:r w:rsidRPr="00D06BEB">
        <w:rPr>
          <w:rFonts w:ascii="Century Gothic" w:eastAsia="Times New Roman" w:hAnsi="Century Gothic" w:cs="Calibri"/>
          <w:color w:val="000000"/>
          <w:kern w:val="0"/>
          <w:sz w:val="24"/>
          <w:szCs w:val="24"/>
          <w14:ligatures w14:val="none"/>
        </w:rPr>
        <w:t> </w:t>
      </w:r>
    </w:p>
    <w:p w14:paraId="2C40721F" w14:textId="77777777" w:rsidR="00D06BEB" w:rsidRPr="00D06BEB" w:rsidRDefault="00D06BEB" w:rsidP="00D06BEB">
      <w:pPr>
        <w:spacing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Friday: Textbook, study guides and flashcards </w:t>
      </w:r>
    </w:p>
    <w:p w14:paraId="3F66D279" w14:textId="77777777" w:rsidR="00D06BEB" w:rsidRPr="00D06BEB" w:rsidRDefault="00D06BEB" w:rsidP="00D06BEB">
      <w:pPr>
        <w:numPr>
          <w:ilvl w:val="0"/>
          <w:numId w:val="5"/>
        </w:numPr>
        <w:spacing w:beforeAutospacing="1" w:after="0" w:afterAutospacing="1" w:line="240" w:lineRule="auto"/>
        <w:rPr>
          <w:rFonts w:ascii="Century Gothic" w:eastAsia="Times New Roman" w:hAnsi="Century Gothic" w:cs="Calibri"/>
          <w:color w:val="000000"/>
          <w:kern w:val="0"/>
          <w:sz w:val="24"/>
          <w:szCs w:val="24"/>
          <w14:ligatures w14:val="none"/>
        </w:rPr>
      </w:pPr>
      <w:proofErr w:type="gramStart"/>
      <w:r w:rsidRPr="00D06BEB">
        <w:rPr>
          <w:rFonts w:ascii="Century Gothic" w:eastAsia="Times New Roman" w:hAnsi="Century Gothic" w:cs="Calibri"/>
          <w:color w:val="000000"/>
          <w:kern w:val="0"/>
          <w:sz w:val="24"/>
          <w:szCs w:val="24"/>
          <w14:ligatures w14:val="none"/>
        </w:rPr>
        <w:t>Review</w:t>
      </w:r>
      <w:r w:rsidRPr="00D06BEB">
        <w:rPr>
          <w:rFonts w:ascii="Century Gothic" w:eastAsia="Times New Roman" w:hAnsi="Century Gothic" w:cs="Calibri"/>
          <w:color w:val="000000"/>
          <w:kern w:val="0"/>
          <w:sz w:val="24"/>
          <w:szCs w:val="24"/>
          <w:bdr w:val="none" w:sz="0" w:space="0" w:color="auto" w:frame="1"/>
          <w14:ligatures w14:val="none"/>
        </w:rPr>
        <w:t>  </w:t>
      </w:r>
      <w:r w:rsidRPr="00D06BEB">
        <w:rPr>
          <w:rFonts w:ascii="Century Gothic" w:eastAsia="Times New Roman" w:hAnsi="Century Gothic" w:cs="Calibri"/>
          <w:color w:val="000000"/>
          <w:kern w:val="0"/>
          <w:sz w:val="24"/>
          <w:szCs w:val="24"/>
          <w14:ligatures w14:val="none"/>
        </w:rPr>
        <w:t>Ch</w:t>
      </w:r>
      <w:proofErr w:type="gramEnd"/>
      <w:r w:rsidRPr="00D06BEB">
        <w:rPr>
          <w:rFonts w:ascii="Century Gothic" w:eastAsia="Times New Roman" w:hAnsi="Century Gothic" w:cs="Calibri"/>
          <w:color w:val="000000"/>
          <w:kern w:val="0"/>
          <w:sz w:val="24"/>
          <w:szCs w:val="24"/>
          <w14:ligatures w14:val="none"/>
        </w:rPr>
        <w:t xml:space="preserve"> 12 </w:t>
      </w:r>
    </w:p>
    <w:p w14:paraId="66A5432C" w14:textId="77777777" w:rsidR="00D06BEB" w:rsidRPr="00D06BEB" w:rsidRDefault="00D06BEB" w:rsidP="00D06BEB">
      <w:pPr>
        <w:numPr>
          <w:ilvl w:val="0"/>
          <w:numId w:val="5"/>
        </w:numPr>
        <w:spacing w:beforeAutospacing="1" w:after="0" w:afterAutospacing="1" w:line="240" w:lineRule="auto"/>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 xml:space="preserve">Weekly </w:t>
      </w:r>
      <w:proofErr w:type="gramStart"/>
      <w:r w:rsidRPr="00D06BEB">
        <w:rPr>
          <w:rFonts w:ascii="Century Gothic" w:eastAsia="Times New Roman" w:hAnsi="Century Gothic" w:cs="Calibri"/>
          <w:color w:val="000000"/>
          <w:kern w:val="0"/>
          <w:sz w:val="24"/>
          <w:szCs w:val="24"/>
          <w14:ligatures w14:val="none"/>
        </w:rPr>
        <w:t>Quiz</w:t>
      </w:r>
      <w:r w:rsidRPr="00D06BEB">
        <w:rPr>
          <w:rFonts w:ascii="Century Gothic" w:eastAsia="Times New Roman" w:hAnsi="Century Gothic" w:cs="Calibri"/>
          <w:color w:val="000000"/>
          <w:kern w:val="0"/>
          <w:sz w:val="24"/>
          <w:szCs w:val="24"/>
          <w:bdr w:val="none" w:sz="0" w:space="0" w:color="auto" w:frame="1"/>
          <w14:ligatures w14:val="none"/>
        </w:rPr>
        <w:t>  </w:t>
      </w:r>
      <w:r w:rsidRPr="00D06BEB">
        <w:rPr>
          <w:rFonts w:ascii="Century Gothic" w:eastAsia="Times New Roman" w:hAnsi="Century Gothic" w:cs="Calibri"/>
          <w:color w:val="000000"/>
          <w:kern w:val="0"/>
          <w:sz w:val="24"/>
          <w:szCs w:val="24"/>
          <w14:ligatures w14:val="none"/>
        </w:rPr>
        <w:t>Ch</w:t>
      </w:r>
      <w:proofErr w:type="gramEnd"/>
      <w:r w:rsidRPr="00D06BEB">
        <w:rPr>
          <w:rFonts w:ascii="Century Gothic" w:eastAsia="Times New Roman" w:hAnsi="Century Gothic" w:cs="Calibri"/>
          <w:color w:val="000000"/>
          <w:kern w:val="0"/>
          <w:sz w:val="24"/>
          <w:szCs w:val="24"/>
          <w14:ligatures w14:val="none"/>
        </w:rPr>
        <w:t xml:space="preserve"> 12 (Slavery in the South) </w:t>
      </w:r>
    </w:p>
    <w:p w14:paraId="6D0ED94E" w14:textId="1D34F099" w:rsidR="00D06BEB" w:rsidRPr="00D06BEB" w:rsidRDefault="00D06BEB" w:rsidP="00D06BEB">
      <w:pPr>
        <w:spacing w:after="0" w:line="240" w:lineRule="auto"/>
        <w:textAlignment w:val="baseline"/>
        <w:rPr>
          <w:rFonts w:ascii="Century Gothic" w:eastAsia="Times New Roman" w:hAnsi="Century Gothic" w:cs="Calibri"/>
          <w:b/>
          <w:bCs/>
          <w:color w:val="000000"/>
          <w:kern w:val="0"/>
          <w:sz w:val="24"/>
          <w:szCs w:val="24"/>
          <w14:ligatures w14:val="none"/>
        </w:rPr>
      </w:pPr>
      <w:r w:rsidRPr="00D06BEB">
        <w:rPr>
          <w:rFonts w:ascii="Century Gothic" w:eastAsia="Times New Roman" w:hAnsi="Century Gothic" w:cs="Calibri"/>
          <w:b/>
          <w:bCs/>
          <w:color w:val="000000"/>
          <w:kern w:val="0"/>
          <w:sz w:val="24"/>
          <w:szCs w:val="24"/>
          <w14:ligatures w14:val="none"/>
        </w:rPr>
        <w:t xml:space="preserve">Science </w:t>
      </w:r>
    </w:p>
    <w:p w14:paraId="6DB37BDF" w14:textId="77777777" w:rsidR="00D06BEB" w:rsidRPr="00D06BEB" w:rsidRDefault="00D06BEB" w:rsidP="00D06BEB">
      <w:pPr>
        <w:spacing w:after="0" w:line="240" w:lineRule="auto"/>
        <w:textAlignment w:val="baseline"/>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Begin Review of the Ecosystems and food webs.</w:t>
      </w:r>
    </w:p>
    <w:p w14:paraId="19A401A4" w14:textId="77777777" w:rsidR="00D06BEB" w:rsidRPr="00D06BEB" w:rsidRDefault="00D06BEB" w:rsidP="00D06BEB">
      <w:pPr>
        <w:spacing w:after="0" w:line="240" w:lineRule="auto"/>
        <w:textAlignment w:val="baseline"/>
        <w:rPr>
          <w:rFonts w:ascii="Century Gothic" w:eastAsia="Times New Roman" w:hAnsi="Century Gothic" w:cs="Calibri"/>
          <w:color w:val="000000"/>
          <w:kern w:val="0"/>
          <w:sz w:val="24"/>
          <w:szCs w:val="24"/>
          <w14:ligatures w14:val="none"/>
        </w:rPr>
      </w:pPr>
      <w:r w:rsidRPr="00D06BEB">
        <w:rPr>
          <w:rFonts w:ascii="Century Gothic" w:eastAsia="Times New Roman" w:hAnsi="Century Gothic" w:cs="Calibri"/>
          <w:color w:val="000000"/>
          <w:kern w:val="0"/>
          <w:sz w:val="24"/>
          <w:szCs w:val="24"/>
          <w14:ligatures w14:val="none"/>
        </w:rPr>
        <w:t xml:space="preserve">We will do </w:t>
      </w:r>
      <w:proofErr w:type="gramStart"/>
      <w:r w:rsidRPr="00D06BEB">
        <w:rPr>
          <w:rFonts w:ascii="Century Gothic" w:eastAsia="Times New Roman" w:hAnsi="Century Gothic" w:cs="Calibri"/>
          <w:color w:val="000000"/>
          <w:kern w:val="0"/>
          <w:sz w:val="24"/>
          <w:szCs w:val="24"/>
          <w14:ligatures w14:val="none"/>
        </w:rPr>
        <w:t>Kahoot!,</w:t>
      </w:r>
      <w:proofErr w:type="gramEnd"/>
      <w:r w:rsidRPr="00D06BEB">
        <w:rPr>
          <w:rFonts w:ascii="Century Gothic" w:eastAsia="Times New Roman" w:hAnsi="Century Gothic" w:cs="Calibri"/>
          <w:color w:val="000000"/>
          <w:kern w:val="0"/>
          <w:sz w:val="24"/>
          <w:szCs w:val="24"/>
          <w14:ligatures w14:val="none"/>
        </w:rPr>
        <w:t xml:space="preserve"> practice TCAP questions, brief writing assignments, and projects each day to help refresh and review the topics we covered during the 1</w:t>
      </w:r>
      <w:r w:rsidRPr="00D06BEB">
        <w:rPr>
          <w:rFonts w:ascii="Century Gothic" w:eastAsia="Times New Roman" w:hAnsi="Century Gothic" w:cs="Calibri"/>
          <w:color w:val="000000"/>
          <w:kern w:val="0"/>
          <w:sz w:val="24"/>
          <w:szCs w:val="24"/>
          <w:bdr w:val="none" w:sz="0" w:space="0" w:color="auto" w:frame="1"/>
          <w:vertAlign w:val="superscript"/>
          <w14:ligatures w14:val="none"/>
        </w:rPr>
        <w:t>st</w:t>
      </w:r>
      <w:r w:rsidRPr="00D06BEB">
        <w:rPr>
          <w:rFonts w:ascii="Century Gothic" w:eastAsia="Times New Roman" w:hAnsi="Century Gothic" w:cs="Calibri"/>
          <w:color w:val="000000"/>
          <w:kern w:val="0"/>
          <w:sz w:val="24"/>
          <w:szCs w:val="24"/>
          <w:bdr w:val="none" w:sz="0" w:space="0" w:color="auto" w:frame="1"/>
          <w14:ligatures w14:val="none"/>
        </w:rPr>
        <w:t> quarter.</w:t>
      </w:r>
    </w:p>
    <w:p w14:paraId="65CFA82C" w14:textId="77777777" w:rsidR="00D06BEB" w:rsidRPr="00D06BEB" w:rsidRDefault="00D06BEB" w:rsidP="00D36AE1">
      <w:pPr>
        <w:spacing w:after="0"/>
        <w:rPr>
          <w:rFonts w:ascii="Century Gothic" w:hAnsi="Century Gothic"/>
          <w:sz w:val="24"/>
          <w:szCs w:val="24"/>
        </w:rPr>
      </w:pPr>
    </w:p>
    <w:p w14:paraId="4349D6A8" w14:textId="143F259C" w:rsidR="004F194A" w:rsidRPr="00D06BEB" w:rsidRDefault="004F194A" w:rsidP="00D36AE1">
      <w:pPr>
        <w:spacing w:after="0"/>
        <w:rPr>
          <w:rFonts w:ascii="Century Gothic" w:hAnsi="Century Gothic"/>
          <w:sz w:val="24"/>
          <w:szCs w:val="24"/>
        </w:rPr>
      </w:pPr>
    </w:p>
    <w:sectPr w:rsidR="004F194A" w:rsidRPr="00D06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D3C"/>
    <w:multiLevelType w:val="multilevel"/>
    <w:tmpl w:val="1DD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F499D"/>
    <w:multiLevelType w:val="multilevel"/>
    <w:tmpl w:val="9372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536D2"/>
    <w:multiLevelType w:val="multilevel"/>
    <w:tmpl w:val="9F3E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26B0C"/>
    <w:multiLevelType w:val="multilevel"/>
    <w:tmpl w:val="D38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F49C3"/>
    <w:multiLevelType w:val="multilevel"/>
    <w:tmpl w:val="E8CC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718427">
    <w:abstractNumId w:val="3"/>
  </w:num>
  <w:num w:numId="2" w16cid:durableId="1857037681">
    <w:abstractNumId w:val="0"/>
  </w:num>
  <w:num w:numId="3" w16cid:durableId="696809681">
    <w:abstractNumId w:val="2"/>
  </w:num>
  <w:num w:numId="4" w16cid:durableId="1133406322">
    <w:abstractNumId w:val="1"/>
  </w:num>
  <w:num w:numId="5" w16cid:durableId="557130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E1"/>
    <w:rsid w:val="001C7062"/>
    <w:rsid w:val="00366E51"/>
    <w:rsid w:val="004F194A"/>
    <w:rsid w:val="005C3BDA"/>
    <w:rsid w:val="006B0103"/>
    <w:rsid w:val="009C4C09"/>
    <w:rsid w:val="00C33A5B"/>
    <w:rsid w:val="00D06BEB"/>
    <w:rsid w:val="00D36AE1"/>
    <w:rsid w:val="00FA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794F"/>
  <w15:chartTrackingRefBased/>
  <w15:docId w15:val="{0E74345F-8D7F-4C9B-9ECF-B8B9E178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06B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contentpasted0">
    <w:name w:val="x_contentpasted0"/>
    <w:basedOn w:val="Normal"/>
    <w:rsid w:val="00D06B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elementtoproof">
    <w:name w:val="x_elementtoproof"/>
    <w:basedOn w:val="Normal"/>
    <w:rsid w:val="00D06B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01">
    <w:name w:val="x_contentpasted01"/>
    <w:basedOn w:val="DefaultParagraphFont"/>
    <w:rsid w:val="00D0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434289">
      <w:bodyDiv w:val="1"/>
      <w:marLeft w:val="0"/>
      <w:marRight w:val="0"/>
      <w:marTop w:val="0"/>
      <w:marBottom w:val="0"/>
      <w:divBdr>
        <w:top w:val="none" w:sz="0" w:space="0" w:color="auto"/>
        <w:left w:val="none" w:sz="0" w:space="0" w:color="auto"/>
        <w:bottom w:val="none" w:sz="0" w:space="0" w:color="auto"/>
        <w:right w:val="none" w:sz="0" w:space="0" w:color="auto"/>
      </w:divBdr>
      <w:divsChild>
        <w:div w:id="742218311">
          <w:marLeft w:val="0"/>
          <w:marRight w:val="0"/>
          <w:marTop w:val="0"/>
          <w:marBottom w:val="0"/>
          <w:divBdr>
            <w:top w:val="none" w:sz="0" w:space="0" w:color="auto"/>
            <w:left w:val="none" w:sz="0" w:space="0" w:color="auto"/>
            <w:bottom w:val="none" w:sz="0" w:space="0" w:color="auto"/>
            <w:right w:val="none" w:sz="0" w:space="0" w:color="auto"/>
          </w:divBdr>
        </w:div>
        <w:div w:id="1905876423">
          <w:marLeft w:val="0"/>
          <w:marRight w:val="0"/>
          <w:marTop w:val="0"/>
          <w:marBottom w:val="0"/>
          <w:divBdr>
            <w:top w:val="none" w:sz="0" w:space="0" w:color="auto"/>
            <w:left w:val="none" w:sz="0" w:space="0" w:color="auto"/>
            <w:bottom w:val="none" w:sz="0" w:space="0" w:color="auto"/>
            <w:right w:val="none" w:sz="0" w:space="0" w:color="auto"/>
          </w:divBdr>
        </w:div>
        <w:div w:id="1727214548">
          <w:marLeft w:val="0"/>
          <w:marRight w:val="0"/>
          <w:marTop w:val="0"/>
          <w:marBottom w:val="0"/>
          <w:divBdr>
            <w:top w:val="none" w:sz="0" w:space="0" w:color="auto"/>
            <w:left w:val="none" w:sz="0" w:space="0" w:color="auto"/>
            <w:bottom w:val="none" w:sz="0" w:space="0" w:color="auto"/>
            <w:right w:val="none" w:sz="0" w:space="0" w:color="auto"/>
          </w:divBdr>
        </w:div>
        <w:div w:id="1791781425">
          <w:marLeft w:val="0"/>
          <w:marRight w:val="0"/>
          <w:marTop w:val="0"/>
          <w:marBottom w:val="0"/>
          <w:divBdr>
            <w:top w:val="none" w:sz="0" w:space="0" w:color="auto"/>
            <w:left w:val="none" w:sz="0" w:space="0" w:color="auto"/>
            <w:bottom w:val="none" w:sz="0" w:space="0" w:color="auto"/>
            <w:right w:val="none" w:sz="0" w:space="0" w:color="auto"/>
          </w:divBdr>
        </w:div>
        <w:div w:id="204501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2031</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 KOCH</dc:creator>
  <cp:keywords/>
  <dc:description/>
  <cp:lastModifiedBy>LAURA F KOCH</cp:lastModifiedBy>
  <cp:revision>7</cp:revision>
  <dcterms:created xsi:type="dcterms:W3CDTF">2023-03-01T01:35:00Z</dcterms:created>
  <dcterms:modified xsi:type="dcterms:W3CDTF">2023-03-02T14:04:00Z</dcterms:modified>
</cp:coreProperties>
</file>